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E010B8" w:rsidRPr="00E010B8" w:rsidTr="00E010B8">
        <w:tc>
          <w:tcPr>
            <w:tcW w:w="4253" w:type="dxa"/>
          </w:tcPr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ind w:right="-137"/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B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5F75F6" wp14:editId="11AD3B8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1086484</wp:posOffset>
                      </wp:positionV>
                      <wp:extent cx="6037580" cy="0"/>
                      <wp:effectExtent l="0" t="19050" r="127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85.55pt" to="482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ca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xO0/FsMgf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" strokeweight="2.25pt"/>
                  </w:pict>
                </mc:Fallback>
              </mc:AlternateContent>
            </w:r>
            <w:r w:rsidRPr="00E010B8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010B8">
              <w:rPr>
                <w:rFonts w:ascii="Century Bash" w:hAnsi="Century Bash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010B8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ЕСПУБЛИКА</w:t>
            </w:r>
            <w:r w:rsidRPr="00E010B8">
              <w:rPr>
                <w:rFonts w:ascii="Century Bash" w:hAnsi="Century Bash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010B8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010B8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010B8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010B8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010B8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rPr>
                <w:rFonts w:ascii="Century Bash" w:hAnsi="Century Bash"/>
                <w:sz w:val="14"/>
              </w:rPr>
            </w:pPr>
            <w:r w:rsidRPr="00E010B8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E010B8">
              <w:rPr>
                <w:rFonts w:ascii="Century Bash" w:hAnsi="Century Bash"/>
                <w:sz w:val="14"/>
                <w:lang w:val="en-US"/>
              </w:rPr>
              <w:t>f</w:t>
            </w:r>
            <w:r w:rsidRPr="00E010B8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Сыуа</w:t>
            </w:r>
            <w:proofErr w:type="gramStart"/>
            <w:r w:rsidRPr="00E010B8">
              <w:rPr>
                <w:rFonts w:ascii="Century Bash" w:hAnsi="Century Bash"/>
                <w:sz w:val="14"/>
              </w:rPr>
              <w:t>ш</w:t>
            </w:r>
            <w:proofErr w:type="spellEnd"/>
            <w:r w:rsidRPr="00E010B8">
              <w:rPr>
                <w:rFonts w:ascii="Century Bash" w:hAnsi="Century Bash"/>
                <w:sz w:val="14"/>
              </w:rPr>
              <w:t>-</w:t>
            </w:r>
            <w:proofErr w:type="gramEnd"/>
            <w:r w:rsidRPr="00E010B8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E010B8"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jc w:val="center"/>
            </w:pPr>
            <w:r w:rsidRPr="00E010B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3E7274C" wp14:editId="45DB696D">
                      <wp:extent cx="971550" cy="97155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2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85" w:type="dxa"/>
          </w:tcPr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B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010B8">
              <w:rPr>
                <w:rFonts w:ascii="Century Bash" w:hAnsi="Century Bash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Century Bash" w:hAnsi="Century Bash"/>
                <w:sz w:val="20"/>
              </w:rPr>
            </w:pPr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   </w:t>
            </w:r>
            <w:proofErr w:type="spellStart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010B8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E010B8" w:rsidRPr="00E010B8" w:rsidRDefault="00E010B8" w:rsidP="00E010B8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E010B8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E010B8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E010B8">
              <w:rPr>
                <w:rFonts w:ascii="Century Bash" w:hAnsi="Century Bash"/>
                <w:sz w:val="14"/>
              </w:rPr>
              <w:t>с</w:t>
            </w:r>
            <w:proofErr w:type="gramStart"/>
            <w:r w:rsidRPr="00E010B8">
              <w:rPr>
                <w:rFonts w:ascii="Century Bash" w:hAnsi="Century Bash"/>
                <w:sz w:val="14"/>
              </w:rPr>
              <w:t>.Ч</w:t>
            </w:r>
            <w:proofErr w:type="gramEnd"/>
            <w:r w:rsidRPr="00E010B8"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 w:rsidRPr="00E010B8"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CA72E5" w:rsidRDefault="00CA72E5" w:rsidP="00CA72E5">
      <w:pPr>
        <w:jc w:val="center"/>
        <w:rPr>
          <w:b/>
        </w:rPr>
      </w:pPr>
    </w:p>
    <w:p w:rsidR="00CA72E5" w:rsidRDefault="00CA72E5" w:rsidP="00CA72E5">
      <w:pPr>
        <w:jc w:val="center"/>
        <w:rPr>
          <w:b/>
        </w:rPr>
      </w:pPr>
    </w:p>
    <w:p w:rsidR="00CA72E5" w:rsidRPr="00790131" w:rsidRDefault="00CA72E5" w:rsidP="00CA72E5">
      <w:pPr>
        <w:jc w:val="center"/>
        <w:rPr>
          <w:b/>
        </w:rPr>
      </w:pPr>
      <w:proofErr w:type="gramStart"/>
      <w:r w:rsidRPr="00790131">
        <w:rPr>
          <w:b/>
        </w:rPr>
        <w:t>Р</w:t>
      </w:r>
      <w:proofErr w:type="gramEnd"/>
      <w:r w:rsidRPr="00790131">
        <w:rPr>
          <w:b/>
        </w:rPr>
        <w:t xml:space="preserve"> Е Ш Е Н И Е</w:t>
      </w:r>
    </w:p>
    <w:p w:rsidR="00CA72E5" w:rsidRPr="00790131" w:rsidRDefault="00CA72E5" w:rsidP="00CA72E5">
      <w:pPr>
        <w:jc w:val="center"/>
      </w:pPr>
      <w:r w:rsidRPr="00790131">
        <w:t xml:space="preserve">Совета сельского поселения </w:t>
      </w:r>
      <w:r>
        <w:t xml:space="preserve"> Чуваш-</w:t>
      </w:r>
      <w:proofErr w:type="spellStart"/>
      <w:r>
        <w:t>Карамлинский</w:t>
      </w:r>
      <w:proofErr w:type="spellEnd"/>
      <w:r w:rsidRPr="00790131">
        <w:t xml:space="preserve"> сельсовет </w:t>
      </w:r>
    </w:p>
    <w:p w:rsidR="00CA72E5" w:rsidRPr="00790131" w:rsidRDefault="00CA72E5" w:rsidP="00CA72E5">
      <w:pPr>
        <w:jc w:val="center"/>
      </w:pPr>
      <w:r w:rsidRPr="00790131">
        <w:t xml:space="preserve">муниципального района </w:t>
      </w:r>
      <w:proofErr w:type="spellStart"/>
      <w:r w:rsidRPr="00790131">
        <w:t>Аургазинский</w:t>
      </w:r>
      <w:proofErr w:type="spellEnd"/>
      <w:r w:rsidRPr="00790131">
        <w:t xml:space="preserve"> район </w:t>
      </w:r>
    </w:p>
    <w:p w:rsidR="00CA72E5" w:rsidRDefault="00CA72E5" w:rsidP="00CA72E5">
      <w:pPr>
        <w:jc w:val="center"/>
        <w:rPr>
          <w:b/>
          <w:sz w:val="26"/>
          <w:szCs w:val="26"/>
        </w:rPr>
      </w:pPr>
      <w:r w:rsidRPr="00790131">
        <w:t>Республики Башкортостан</w:t>
      </w: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</w:p>
    <w:p w:rsidR="00CA72E5" w:rsidRPr="00790131" w:rsidRDefault="00CA72E5" w:rsidP="00CA72E5">
      <w:pPr>
        <w:shd w:val="clear" w:color="auto" w:fill="FFFFFF"/>
        <w:ind w:firstLine="567"/>
        <w:jc w:val="center"/>
        <w:rPr>
          <w:b/>
          <w:bCs/>
          <w:kern w:val="28"/>
        </w:rPr>
      </w:pPr>
      <w:r w:rsidRPr="00790131">
        <w:rPr>
          <w:b/>
          <w:bCs/>
          <w:kern w:val="28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</w:p>
    <w:p w:rsidR="00CA72E5" w:rsidRPr="00790131" w:rsidRDefault="00CA72E5" w:rsidP="00CA72E5">
      <w:pPr>
        <w:shd w:val="clear" w:color="auto" w:fill="FFFFFF"/>
        <w:ind w:firstLine="567"/>
        <w:jc w:val="center"/>
        <w:rPr>
          <w:b/>
          <w:bCs/>
          <w:kern w:val="28"/>
        </w:rPr>
      </w:pPr>
      <w:r>
        <w:rPr>
          <w:b/>
          <w:bCs/>
          <w:kern w:val="28"/>
        </w:rPr>
        <w:t>Чуваш-</w:t>
      </w:r>
      <w:proofErr w:type="spellStart"/>
      <w:r>
        <w:rPr>
          <w:b/>
          <w:bCs/>
          <w:kern w:val="28"/>
        </w:rPr>
        <w:t>Карамалинский</w:t>
      </w:r>
      <w:proofErr w:type="spellEnd"/>
      <w:r w:rsidRPr="00790131">
        <w:rPr>
          <w:b/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/>
          <w:bCs/>
          <w:kern w:val="28"/>
        </w:rPr>
        <w:t>Аургазинский</w:t>
      </w:r>
      <w:proofErr w:type="spellEnd"/>
      <w:r w:rsidRPr="00790131">
        <w:rPr>
          <w:b/>
          <w:bCs/>
          <w:kern w:val="28"/>
        </w:rPr>
        <w:t xml:space="preserve"> район Республики Башкортостан</w:t>
      </w:r>
    </w:p>
    <w:p w:rsidR="00CA72E5" w:rsidRPr="00790131" w:rsidRDefault="00CA72E5" w:rsidP="00CA72E5">
      <w:pPr>
        <w:shd w:val="clear" w:color="auto" w:fill="FFFFFF"/>
        <w:ind w:firstLine="567"/>
        <w:jc w:val="center"/>
      </w:pP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  <w:proofErr w:type="gramStart"/>
      <w:r w:rsidRPr="00790131">
        <w:t xml:space="preserve">В соответствии с Гражданским </w:t>
      </w:r>
      <w:hyperlink r:id="rId5" w:history="1">
        <w:r w:rsidRPr="00790131">
          <w:rPr>
            <w:rStyle w:val="a5"/>
          </w:rPr>
          <w:t>кодексом</w:t>
        </w:r>
      </w:hyperlink>
      <w:r w:rsidRPr="00790131">
        <w:t xml:space="preserve"> Российской Федерации, Федеральным </w:t>
      </w:r>
      <w:hyperlink r:id="rId6" w:history="1">
        <w:r w:rsidRPr="00790131">
          <w:rPr>
            <w:rStyle w:val="a5"/>
          </w:rPr>
          <w:t>законом</w:t>
        </w:r>
      </w:hyperlink>
      <w:r w:rsidRPr="00790131"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90131">
          <w:rPr>
            <w:rStyle w:val="a5"/>
          </w:rPr>
          <w:t>законом</w:t>
        </w:r>
      </w:hyperlink>
      <w:r w:rsidRPr="00790131"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8" w:history="1">
        <w:r w:rsidRPr="00790131">
          <w:rPr>
            <w:rStyle w:val="a5"/>
          </w:rPr>
          <w:t>от  22 июля 2002 № 549</w:t>
        </w:r>
      </w:hyperlink>
      <w:r w:rsidRPr="00790131"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proofErr w:type="gramEnd"/>
      <w:r w:rsidRPr="00790131">
        <w:t xml:space="preserve"> объявления цены», постановлением Правительства Российской Федерации  </w:t>
      </w:r>
      <w:hyperlink r:id="rId9" w:history="1">
        <w:r w:rsidRPr="00790131">
          <w:rPr>
            <w:rStyle w:val="a5"/>
          </w:rPr>
          <w:t>от 12 августа 2002 № 584</w:t>
        </w:r>
      </w:hyperlink>
      <w:r w:rsidRPr="00790131">
        <w:t xml:space="preserve"> «</w:t>
      </w:r>
      <w:proofErr w:type="gramStart"/>
      <w:r w:rsidRPr="00790131">
        <w:t>Об</w:t>
      </w:r>
      <w:proofErr w:type="gramEnd"/>
      <w:r w:rsidRPr="00790131">
        <w:t xml:space="preserve"> </w:t>
      </w:r>
      <w:proofErr w:type="gramStart"/>
      <w:r w:rsidRPr="00790131">
        <w:t xml:space="preserve">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0" w:history="1">
        <w:r w:rsidRPr="00790131">
          <w:rPr>
            <w:rStyle w:val="a5"/>
          </w:rPr>
          <w:t>от 12 августа 2002 № 585</w:t>
        </w:r>
      </w:hyperlink>
      <w:r w:rsidRPr="00790131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руководствуясь Уставом </w:t>
      </w:r>
      <w:r w:rsidRPr="00790131">
        <w:rPr>
          <w:bCs/>
          <w:kern w:val="28"/>
        </w:rPr>
        <w:t xml:space="preserve">сельского поселения </w:t>
      </w:r>
      <w:r>
        <w:rPr>
          <w:bCs/>
          <w:kern w:val="28"/>
        </w:rPr>
        <w:t>Чуваш-</w:t>
      </w:r>
      <w:proofErr w:type="spellStart"/>
      <w:r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</w:t>
      </w:r>
      <w:proofErr w:type="gramEnd"/>
      <w:r w:rsidRPr="00790131">
        <w:rPr>
          <w:bCs/>
          <w:kern w:val="28"/>
        </w:rPr>
        <w:t xml:space="preserve"> Республики Башкортостан, Совет сельского поселения </w:t>
      </w:r>
      <w:r>
        <w:rPr>
          <w:bCs/>
          <w:kern w:val="28"/>
        </w:rPr>
        <w:t>Чуваш-</w:t>
      </w:r>
      <w:proofErr w:type="spellStart"/>
      <w:r>
        <w:rPr>
          <w:bCs/>
          <w:kern w:val="28"/>
        </w:rPr>
        <w:t>Карамалинский</w:t>
      </w:r>
      <w:proofErr w:type="spellEnd"/>
      <w:r>
        <w:rPr>
          <w:bCs/>
          <w:kern w:val="28"/>
        </w:rPr>
        <w:t xml:space="preserve"> </w:t>
      </w:r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РЕШИЛ: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1. Утвердить Положение о порядке планирования приватизации муниципального имущества </w:t>
      </w:r>
      <w:r w:rsidRPr="00790131">
        <w:rPr>
          <w:bCs/>
          <w:kern w:val="28"/>
        </w:rPr>
        <w:t xml:space="preserve">сельского поселения </w:t>
      </w:r>
      <w:r>
        <w:rPr>
          <w:bCs/>
          <w:kern w:val="28"/>
        </w:rPr>
        <w:t>Чуваш-</w:t>
      </w:r>
      <w:proofErr w:type="spellStart"/>
      <w:r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 (Приложение)</w:t>
      </w:r>
      <w:r w:rsidRPr="00790131">
        <w:t>.</w:t>
      </w:r>
    </w:p>
    <w:p w:rsidR="00CA72E5" w:rsidRPr="00790131" w:rsidRDefault="00CA72E5" w:rsidP="00CA72E5">
      <w:pPr>
        <w:shd w:val="clear" w:color="auto" w:fill="FFFFFF"/>
        <w:ind w:firstLine="708"/>
        <w:jc w:val="both"/>
      </w:pPr>
      <w:r w:rsidRPr="00790131">
        <w:t>2. Настоящее решение вступает в силу со дня его официального обнародования.</w:t>
      </w:r>
    </w:p>
    <w:p w:rsidR="00CA72E5" w:rsidRPr="00790131" w:rsidRDefault="00CA72E5" w:rsidP="00CA72E5">
      <w:pPr>
        <w:shd w:val="clear" w:color="auto" w:fill="FFFFFF"/>
        <w:ind w:firstLine="708"/>
        <w:jc w:val="both"/>
      </w:pPr>
      <w:r w:rsidRPr="00790131"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CA72E5" w:rsidRDefault="00CA72E5" w:rsidP="00CA72E5">
      <w:pPr>
        <w:shd w:val="clear" w:color="auto" w:fill="FFFFFF"/>
        <w:ind w:firstLine="708"/>
        <w:jc w:val="both"/>
      </w:pPr>
      <w:r w:rsidRPr="00790131">
        <w:t xml:space="preserve">4. </w:t>
      </w:r>
      <w:proofErr w:type="gramStart"/>
      <w:r w:rsidRPr="00790131">
        <w:t>Контроль за</w:t>
      </w:r>
      <w:proofErr w:type="gramEnd"/>
      <w:r w:rsidRPr="00790131">
        <w:t xml:space="preserve"> исполнением данного решения возложить на постоянную комиссию Совета по бюджету, налогам, вопросам муниципальной собственности.</w:t>
      </w:r>
    </w:p>
    <w:p w:rsidR="00CA72E5" w:rsidRPr="00790131" w:rsidRDefault="00CA72E5" w:rsidP="00CA72E5">
      <w:pPr>
        <w:shd w:val="clear" w:color="auto" w:fill="FFFFFF"/>
        <w:ind w:firstLine="708"/>
        <w:jc w:val="both"/>
      </w:pPr>
    </w:p>
    <w:p w:rsidR="00CA72E5" w:rsidRDefault="00CA72E5" w:rsidP="00CA72E5">
      <w:pPr>
        <w:pStyle w:val="a3"/>
        <w:spacing w:after="0"/>
        <w:rPr>
          <w:sz w:val="24"/>
          <w:szCs w:val="24"/>
        </w:rPr>
      </w:pPr>
      <w:r w:rsidRPr="00790131">
        <w:rPr>
          <w:sz w:val="24"/>
          <w:szCs w:val="24"/>
        </w:rPr>
        <w:t xml:space="preserve">Глава  сельского поселения </w:t>
      </w:r>
    </w:p>
    <w:p w:rsidR="00CA72E5" w:rsidRDefault="00CA72E5" w:rsidP="00CA72E5">
      <w:pPr>
        <w:pStyle w:val="a3"/>
        <w:spacing w:after="0"/>
        <w:rPr>
          <w:sz w:val="24"/>
          <w:szCs w:val="24"/>
        </w:rPr>
      </w:pPr>
      <w:r w:rsidRPr="00810B53">
        <w:rPr>
          <w:sz w:val="24"/>
          <w:szCs w:val="24"/>
        </w:rPr>
        <w:t>Чуваш-</w:t>
      </w:r>
      <w:proofErr w:type="spellStart"/>
      <w:r w:rsidRPr="00810B53">
        <w:rPr>
          <w:sz w:val="24"/>
          <w:szCs w:val="24"/>
        </w:rPr>
        <w:t>Карамалинский</w:t>
      </w:r>
      <w:proofErr w:type="spellEnd"/>
      <w:r w:rsidRPr="00810B53">
        <w:rPr>
          <w:sz w:val="24"/>
          <w:szCs w:val="24"/>
        </w:rPr>
        <w:t xml:space="preserve"> </w:t>
      </w:r>
      <w:r w:rsidRPr="00790131">
        <w:rPr>
          <w:sz w:val="24"/>
          <w:szCs w:val="24"/>
        </w:rPr>
        <w:t xml:space="preserve">сельсовет  </w:t>
      </w:r>
    </w:p>
    <w:p w:rsidR="00CA72E5" w:rsidRPr="00790131" w:rsidRDefault="00CA72E5" w:rsidP="00CA72E5">
      <w:pPr>
        <w:pStyle w:val="a3"/>
        <w:spacing w:after="0"/>
        <w:rPr>
          <w:sz w:val="24"/>
          <w:szCs w:val="24"/>
        </w:rPr>
      </w:pPr>
      <w:r w:rsidRPr="00790131">
        <w:rPr>
          <w:sz w:val="24"/>
          <w:szCs w:val="24"/>
        </w:rPr>
        <w:t>муниципального района</w:t>
      </w:r>
    </w:p>
    <w:p w:rsidR="00CA72E5" w:rsidRDefault="00CA72E5" w:rsidP="00CA72E5">
      <w:pPr>
        <w:pStyle w:val="a3"/>
        <w:spacing w:after="0"/>
        <w:rPr>
          <w:sz w:val="24"/>
          <w:szCs w:val="24"/>
        </w:rPr>
      </w:pPr>
      <w:proofErr w:type="spellStart"/>
      <w:r w:rsidRPr="00790131">
        <w:rPr>
          <w:sz w:val="24"/>
          <w:szCs w:val="24"/>
        </w:rPr>
        <w:t>Аургазинский</w:t>
      </w:r>
      <w:proofErr w:type="spellEnd"/>
      <w:r w:rsidRPr="00790131">
        <w:rPr>
          <w:sz w:val="24"/>
          <w:szCs w:val="24"/>
        </w:rPr>
        <w:t xml:space="preserve"> район </w:t>
      </w:r>
    </w:p>
    <w:p w:rsidR="00CA72E5" w:rsidRDefault="00CA72E5" w:rsidP="00CA72E5">
      <w:pPr>
        <w:pStyle w:val="a3"/>
        <w:spacing w:after="0"/>
        <w:rPr>
          <w:sz w:val="24"/>
          <w:szCs w:val="24"/>
        </w:rPr>
      </w:pPr>
      <w:r w:rsidRPr="00790131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Н.С.Ефремов</w:t>
      </w:r>
      <w:proofErr w:type="spellEnd"/>
    </w:p>
    <w:p w:rsidR="00CA72E5" w:rsidRDefault="00CA72E5" w:rsidP="00CA72E5">
      <w:pPr>
        <w:pStyle w:val="a3"/>
        <w:spacing w:after="0"/>
        <w:rPr>
          <w:sz w:val="24"/>
          <w:szCs w:val="24"/>
        </w:rPr>
      </w:pPr>
    </w:p>
    <w:p w:rsidR="00CA72E5" w:rsidRDefault="00CA72E5" w:rsidP="00E010B8">
      <w:pPr>
        <w:pStyle w:val="a3"/>
        <w:tabs>
          <w:tab w:val="right" w:pos="93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№ 19 от 18.10.2019г.</w:t>
      </w:r>
      <w:r w:rsidR="00E010B8">
        <w:rPr>
          <w:sz w:val="24"/>
          <w:szCs w:val="24"/>
        </w:rPr>
        <w:tab/>
      </w:r>
    </w:p>
    <w:p w:rsidR="00E010B8" w:rsidRDefault="00E010B8" w:rsidP="00E010B8">
      <w:pPr>
        <w:pStyle w:val="a3"/>
        <w:tabs>
          <w:tab w:val="right" w:pos="9355"/>
        </w:tabs>
        <w:spacing w:after="0"/>
        <w:rPr>
          <w:sz w:val="24"/>
          <w:szCs w:val="24"/>
        </w:rPr>
      </w:pPr>
    </w:p>
    <w:p w:rsidR="00E010B8" w:rsidRDefault="00E010B8" w:rsidP="00E010B8">
      <w:pPr>
        <w:pStyle w:val="a3"/>
        <w:tabs>
          <w:tab w:val="right" w:pos="9355"/>
        </w:tabs>
        <w:spacing w:after="0"/>
        <w:rPr>
          <w:sz w:val="24"/>
          <w:szCs w:val="24"/>
        </w:rPr>
      </w:pPr>
    </w:p>
    <w:p w:rsidR="00E010B8" w:rsidRPr="00790131" w:rsidRDefault="00E010B8" w:rsidP="00E010B8">
      <w:pPr>
        <w:pStyle w:val="a3"/>
        <w:tabs>
          <w:tab w:val="right" w:pos="9355"/>
        </w:tabs>
        <w:spacing w:after="0"/>
        <w:rPr>
          <w:sz w:val="24"/>
          <w:szCs w:val="24"/>
        </w:rPr>
      </w:pPr>
      <w:bookmarkStart w:id="0" w:name="_GoBack"/>
      <w:bookmarkEnd w:id="0"/>
    </w:p>
    <w:p w:rsidR="00CA72E5" w:rsidRDefault="00CA72E5" w:rsidP="00CA72E5">
      <w:pPr>
        <w:pStyle w:val="ConsPlusNormal0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CA72E5" w:rsidRPr="00790131" w:rsidRDefault="00CA72E5" w:rsidP="00CA72E5">
      <w:pPr>
        <w:pStyle w:val="ConsPlusNormal0"/>
        <w:jc w:val="right"/>
        <w:outlineLvl w:val="0"/>
        <w:rPr>
          <w:rFonts w:ascii="Times New Roman" w:hAnsi="Times New Roman" w:cs="Times New Roman"/>
          <w:color w:val="000000"/>
        </w:rPr>
      </w:pPr>
      <w:r w:rsidRPr="00790131">
        <w:rPr>
          <w:rFonts w:ascii="Times New Roman" w:hAnsi="Times New Roman" w:cs="Times New Roman"/>
          <w:color w:val="000000"/>
        </w:rPr>
        <w:t>Приложение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сельского поселения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 </w:t>
      </w:r>
      <w:r w:rsidRPr="00810B53">
        <w:rPr>
          <w:rFonts w:ascii="Times New Roman" w:hAnsi="Times New Roman" w:cs="Times New Roman"/>
          <w:bCs/>
          <w:color w:val="000000"/>
          <w:kern w:val="28"/>
        </w:rPr>
        <w:t>Чуваш-</w:t>
      </w:r>
      <w:proofErr w:type="spellStart"/>
      <w:r w:rsidRPr="00810B53">
        <w:rPr>
          <w:rFonts w:ascii="Times New Roman" w:hAnsi="Times New Roman" w:cs="Times New Roman"/>
          <w:bCs/>
          <w:color w:val="000000"/>
          <w:kern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сельсовет 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  <w:bCs/>
          <w:color w:val="000000"/>
          <w:kern w:val="28"/>
        </w:rPr>
        <w:t>муниципального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района </w:t>
      </w:r>
      <w:proofErr w:type="spellStart"/>
      <w:r>
        <w:rPr>
          <w:rFonts w:ascii="Times New Roman" w:hAnsi="Times New Roman" w:cs="Times New Roman"/>
          <w:bCs/>
          <w:color w:val="000000"/>
          <w:kern w:val="28"/>
        </w:rPr>
        <w:t>Аургазинский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район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kern w:val="28"/>
        </w:rPr>
        <w:t>Республики Башкортостан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18.10.2019г. №  19</w:t>
      </w:r>
    </w:p>
    <w:p w:rsidR="00CA72E5" w:rsidRPr="00790131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</w:p>
    <w:p w:rsidR="00CA72E5" w:rsidRPr="00790131" w:rsidRDefault="00CA72E5" w:rsidP="00CA72E5">
      <w:pPr>
        <w:shd w:val="clear" w:color="auto" w:fill="FFFFFF"/>
        <w:ind w:firstLine="567"/>
        <w:jc w:val="center"/>
        <w:rPr>
          <w:b/>
        </w:rPr>
      </w:pPr>
      <w:r w:rsidRPr="00790131">
        <w:rPr>
          <w:b/>
        </w:rPr>
        <w:t>ПОЛОЖЕНИЕ</w:t>
      </w:r>
    </w:p>
    <w:p w:rsidR="00CA72E5" w:rsidRPr="00790131" w:rsidRDefault="00CA72E5" w:rsidP="00CA72E5">
      <w:pPr>
        <w:shd w:val="clear" w:color="auto" w:fill="FFFFFF"/>
        <w:ind w:firstLine="567"/>
        <w:jc w:val="center"/>
        <w:rPr>
          <w:b/>
        </w:rPr>
      </w:pPr>
      <w:r w:rsidRPr="00790131">
        <w:rPr>
          <w:b/>
        </w:rPr>
        <w:t>о порядке планирования приватизации муниципального имущества</w:t>
      </w:r>
      <w:r w:rsidRPr="00790131">
        <w:rPr>
          <w:b/>
        </w:rPr>
        <w:br/>
      </w:r>
      <w:r w:rsidRPr="00790131">
        <w:rPr>
          <w:b/>
          <w:bCs/>
          <w:kern w:val="28"/>
        </w:rPr>
        <w:t xml:space="preserve">сельского поселения </w:t>
      </w:r>
      <w:r>
        <w:rPr>
          <w:b/>
          <w:bCs/>
          <w:kern w:val="28"/>
        </w:rPr>
        <w:t>Чуваш-</w:t>
      </w:r>
      <w:proofErr w:type="spellStart"/>
      <w:r>
        <w:rPr>
          <w:b/>
          <w:bCs/>
          <w:kern w:val="28"/>
        </w:rPr>
        <w:t>Карамалинский</w:t>
      </w:r>
      <w:proofErr w:type="spellEnd"/>
      <w:r>
        <w:rPr>
          <w:b/>
          <w:bCs/>
          <w:kern w:val="28"/>
        </w:rPr>
        <w:t xml:space="preserve"> </w:t>
      </w:r>
      <w:r w:rsidRPr="00790131">
        <w:rPr>
          <w:b/>
          <w:bCs/>
          <w:kern w:val="28"/>
        </w:rPr>
        <w:t xml:space="preserve">сельсовет муниципального района </w:t>
      </w:r>
      <w:proofErr w:type="spellStart"/>
      <w:r w:rsidRPr="00790131">
        <w:rPr>
          <w:b/>
          <w:bCs/>
          <w:kern w:val="28"/>
        </w:rPr>
        <w:t>Аургазинский</w:t>
      </w:r>
      <w:proofErr w:type="spellEnd"/>
      <w:r w:rsidRPr="00790131">
        <w:rPr>
          <w:b/>
          <w:bCs/>
          <w:kern w:val="28"/>
        </w:rPr>
        <w:t xml:space="preserve"> район Республики Башкортостан</w:t>
      </w:r>
      <w:r w:rsidRPr="00790131">
        <w:rPr>
          <w:b/>
        </w:rPr>
        <w:t xml:space="preserve"> </w:t>
      </w:r>
    </w:p>
    <w:p w:rsidR="00CA72E5" w:rsidRPr="00790131" w:rsidRDefault="00CA72E5" w:rsidP="00CA72E5">
      <w:pPr>
        <w:shd w:val="clear" w:color="auto" w:fill="FFFFFF"/>
        <w:ind w:firstLine="567"/>
        <w:jc w:val="center"/>
        <w:rPr>
          <w:b/>
        </w:rPr>
      </w:pPr>
    </w:p>
    <w:p w:rsidR="00CA72E5" w:rsidRPr="00790131" w:rsidRDefault="00CA72E5" w:rsidP="00CA72E5">
      <w:pPr>
        <w:shd w:val="clear" w:color="auto" w:fill="FFFFFF"/>
        <w:ind w:firstLine="567"/>
        <w:jc w:val="both"/>
        <w:rPr>
          <w:b/>
        </w:rPr>
      </w:pPr>
      <w:r w:rsidRPr="00790131">
        <w:rPr>
          <w:b/>
        </w:rPr>
        <w:t>1. Общие положения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 1.1. </w:t>
      </w:r>
      <w:proofErr w:type="gramStart"/>
      <w:r w:rsidRPr="00790131">
        <w:t xml:space="preserve">Положение о порядке планирования приватизации муниципального имущества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 (далее - Положение) разработано в соответствии с Федеральными </w:t>
      </w:r>
      <w:hyperlink r:id="rId11" w:history="1">
        <w:r w:rsidRPr="00790131">
          <w:rPr>
            <w:rStyle w:val="a5"/>
          </w:rPr>
          <w:t>закона</w:t>
        </w:r>
      </w:hyperlink>
      <w:r w:rsidRPr="00790131">
        <w:rPr>
          <w:rStyle w:val="a5"/>
        </w:rPr>
        <w:t>ми</w:t>
      </w:r>
      <w:r w:rsidRPr="00790131">
        <w:t xml:space="preserve"> </w:t>
      </w:r>
      <w:hyperlink r:id="rId12" w:history="1">
        <w:r w:rsidRPr="00790131">
          <w:rPr>
            <w:rStyle w:val="a5"/>
          </w:rPr>
          <w:t>от 06 октября 2003 № 131-ФЗ</w:t>
        </w:r>
      </w:hyperlink>
      <w:r w:rsidRPr="00790131"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790131">
          <w:rPr>
            <w:rStyle w:val="a5"/>
          </w:rPr>
          <w:t>законом</w:t>
        </w:r>
      </w:hyperlink>
      <w:r w:rsidRPr="00790131">
        <w:t xml:space="preserve"> </w:t>
      </w:r>
      <w:hyperlink r:id="rId14" w:history="1">
        <w:r w:rsidRPr="00790131">
          <w:rPr>
            <w:rStyle w:val="a5"/>
          </w:rPr>
          <w:t>от 21 декабря 2001 № 178-ФЗ</w:t>
        </w:r>
      </w:hyperlink>
      <w:r w:rsidRPr="00790131"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5" w:history="1">
        <w:r w:rsidRPr="00790131">
          <w:rPr>
            <w:rStyle w:val="a5"/>
          </w:rPr>
          <w:t>от  22 июля 2002</w:t>
        </w:r>
        <w:proofErr w:type="gramEnd"/>
        <w:r w:rsidRPr="00790131">
          <w:rPr>
            <w:rStyle w:val="a5"/>
          </w:rPr>
          <w:t xml:space="preserve"> № </w:t>
        </w:r>
        <w:proofErr w:type="gramStart"/>
        <w:r w:rsidRPr="00790131">
          <w:rPr>
            <w:rStyle w:val="a5"/>
          </w:rPr>
          <w:t>549</w:t>
        </w:r>
      </w:hyperlink>
      <w:r w:rsidRPr="00790131"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6" w:history="1">
        <w:r w:rsidRPr="00790131">
          <w:rPr>
            <w:rStyle w:val="a5"/>
          </w:rPr>
          <w:t>от 12 августа 2002 №584</w:t>
        </w:r>
      </w:hyperlink>
      <w:r w:rsidRPr="00790131"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7" w:history="1">
        <w:r w:rsidRPr="00790131">
          <w:rPr>
            <w:rStyle w:val="a5"/>
          </w:rPr>
          <w:t>от 12 августа 2002 №585</w:t>
        </w:r>
      </w:hyperlink>
      <w:r w:rsidRPr="00790131"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790131"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18" w:history="1">
        <w:r w:rsidRPr="00790131">
          <w:rPr>
            <w:rStyle w:val="a5"/>
          </w:rPr>
          <w:t>от 14 февраля 2006 № 87</w:t>
        </w:r>
      </w:hyperlink>
      <w:r w:rsidRPr="00790131"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proofErr w:type="gramStart"/>
      <w:r w:rsidRPr="00790131">
        <w:t xml:space="preserve"> .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1.2. Положение определяет порядок и условия приватизации имущества, находящегося в собственности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>, и связанные с ними отношения по управлению муниципальной собственностью.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Действие настоящего Положения не распространяется на отношения, возникающие при отчуждении: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природных ресурсов;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lastRenderedPageBreak/>
        <w:t>- муниципального имущества, находящегося за пределами территории Российской Федерации;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proofErr w:type="gramStart"/>
      <w:r w:rsidRPr="00790131"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790131">
        <w:t xml:space="preserve"> и сооружения, находящиеся в собственности указанных организаций;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муниципального имущества на основании судебного решения;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муниципального жилищного фонда;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1.6. </w:t>
      </w:r>
      <w:proofErr w:type="gramStart"/>
      <w:r w:rsidRPr="00790131"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790131">
        <w:br/>
      </w:r>
      <w:proofErr w:type="gramStart"/>
      <w:r w:rsidRPr="00790131"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2. Основные цели приватизации муниципального имущества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2.1. Основными целями приватизации муниципального имущества являются: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обеспечение и увеличение доходной части бюджета сельского поселения;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уменьшение бюджетных расходов на содержание объектов муниципальной собственности;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повышение эффективности использования муниципального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создание условий для развития рынка недвижимости;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привлечение инвестиций, необходимых для производственного и социального развития сельского поселения.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3. Планирование приватизации муниципального имущества</w:t>
      </w: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</w:t>
      </w:r>
      <w:r w:rsidRPr="00790131">
        <w:lastRenderedPageBreak/>
        <w:t>находящихся в муниципальной собственности), предлагаемых для приватизации в соответствующем году.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3.3. Проект прогнозного плана (программы) приватизации муниципального имущества направляется для его утверждения в Совет сельского</w:t>
      </w:r>
      <w:r w:rsidRPr="00790131">
        <w:rPr>
          <w:bCs/>
          <w:kern w:val="28"/>
        </w:rPr>
        <w:t xml:space="preserve">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810B53">
        <w:rPr>
          <w:bCs/>
          <w:kern w:val="28"/>
        </w:rPr>
        <w:t xml:space="preserve"> </w:t>
      </w:r>
      <w:r w:rsidRPr="00790131">
        <w:rPr>
          <w:bCs/>
          <w:kern w:val="28"/>
        </w:rPr>
        <w:t xml:space="preserve">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одновременно с проектом бюджета на очередной финансовый год в составе прилагаемых к нему материалов.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3.4. Изменения и дополнения в прогнозный план (программу) могут быть внесены только по решению Совета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>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3.6. Совет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наименование имущества и иные позволяющие его индивидуализировать данные (характеристика имущества);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  способ приватизации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нормативная цена подлежащего приватизации муниципального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- решение об установлении обременения, в </w:t>
      </w:r>
      <w:proofErr w:type="spellStart"/>
      <w:r w:rsidRPr="00790131">
        <w:t>т.ч</w:t>
      </w:r>
      <w:proofErr w:type="spellEnd"/>
      <w:r w:rsidRPr="00790131">
        <w:t>. публичных сервитутов (при их наличии);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форма подачи предложений о цене муниципального имущества (при продаже муниципального имущества на аукционе);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иные сведения, необходимые для приватизации имущества.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и представляется администрацией сельского поселения в Совет </w:t>
      </w:r>
      <w:r w:rsidRPr="00790131">
        <w:rPr>
          <w:bCs/>
          <w:kern w:val="28"/>
        </w:rPr>
        <w:t xml:space="preserve">сельского поселения </w:t>
      </w:r>
      <w:r w:rsidRPr="00810B53">
        <w:rPr>
          <w:bCs/>
          <w:kern w:val="28"/>
        </w:rPr>
        <w:t>Чуваш-</w:t>
      </w:r>
      <w:proofErr w:type="spellStart"/>
      <w:r w:rsidRPr="00810B53">
        <w:rPr>
          <w:bCs/>
          <w:kern w:val="28"/>
        </w:rPr>
        <w:t>Карамалинский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одновременно с проектом отчета об исполнении бюджета сельского поселения за прошедший финансовый год.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государственной власти Республики Башкортостан, уполномоченный федеральный орган исполнительной власти.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4. Способы приватизации муниципального имущества</w:t>
      </w: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4.1. В соответствии с частью 1 статьи 13 Федерального закона от 21 декабря 2001 года № 178-ФЗ «О приватизации государственного и муниципального имущества» при </w:t>
      </w:r>
      <w:r w:rsidRPr="00790131">
        <w:lastRenderedPageBreak/>
        <w:t>приватизации муниципального имущества используются следующие способы приватизации: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преобразование муниципального унитарного предприятия в открытое акционерное общество;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муниципального имущества на аукционе;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на специализированном аукционе;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муниципального имущества на конкурсе;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через организатора торговли на рынке ценных бумаг;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муниципального имущества посредством публичного предложения;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муниципального имущества без объявления цены;</w:t>
      </w:r>
      <w:r w:rsidRPr="00790131">
        <w:br/>
        <w:t>внесение муниципального имущества в качестве вклада в уставные капиталы открытых акционерных обществ;</w:t>
      </w:r>
    </w:p>
    <w:p w:rsidR="00CA72E5" w:rsidRPr="00790131" w:rsidRDefault="00CA72E5" w:rsidP="00CA72E5">
      <w:pPr>
        <w:autoSpaceDE w:val="0"/>
        <w:autoSpaceDN w:val="0"/>
        <w:adjustRightInd w:val="0"/>
        <w:ind w:firstLine="540"/>
        <w:jc w:val="both"/>
      </w:pPr>
      <w:r w:rsidRPr="00790131"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CA72E5" w:rsidRPr="00790131" w:rsidRDefault="00CA72E5" w:rsidP="00CA72E5">
      <w:pPr>
        <w:autoSpaceDE w:val="0"/>
        <w:autoSpaceDN w:val="0"/>
        <w:adjustRightInd w:val="0"/>
        <w:ind w:firstLine="540"/>
        <w:jc w:val="both"/>
      </w:pPr>
      <w:r w:rsidRPr="00790131">
        <w:t>-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по результатам доверительного управления.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790131">
        <w:t>котором</w:t>
      </w:r>
      <w:proofErr w:type="gramEnd"/>
      <w:r w:rsidRPr="00790131">
        <w:t xml:space="preserve"> все победители получают акции открытого акционерного общества по единой цене за одну акцию.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5. Порядок приватизации муниципального имущества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 </w:t>
      </w:r>
      <w:r w:rsidRPr="00790131"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790131">
        <w:t>В установленных законодательством Российской Федерации случаях администрация сельского поселения вправе привлечь к осуществлению отдельных функций продавца, отобранных на конкурсной основе юридических лиц на основании заключенных с ними договоров.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lastRenderedPageBreak/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наименование имущества и иные позволяющие его индивидуализировать данные (характеристика имущества);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способ приватизации;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начальная цена;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форма подачи предложений о цене;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условия и сроки платежа, необходимые реквизиты счетов;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порядок, место, даты начала и окончания подачи заявок (предложений);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исчерпывающий перечень представляемых покупателями документов и требования к их оформлению;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срок заключения договора купли-продажи;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ограничения участия отдельных категорий физических и юридических лиц в приватизации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иные сведения в соответствии с законодательством Российской Федерации.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При продаже муниципального имущества на аукционе, специализированном аукционе или конкурсе также указываются: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порядок определения победителей;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размер, срок и порядок внесения задатка, необходимые реквизиты счетов;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место и срок подведения итогов;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условия конкурса (при продаже муниципального имущества на конкурсе);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форма бланка заявки (при продаже акций на специализированном аукционе);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дата и место проведения конкурса, аукциона.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полное наименование, почтовый адрес и место нахождения открытого акционерного общества;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размер уставного капитала открытого акционерного общества;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общее количество и категории выпущенных акций, их номинальная стоимость;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площадь земельного участка, на котором расположено недвижимое имущество открытого акционерного общества;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перечень основной продукции (работ, услуг), производство которой осуществляется открытым акционерным обществом;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численность работников открытого акционерного общества.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5.5. Претенденты на покупку муниципального имущества представляют следующие документы: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заявку в 2-х экземплярах;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lastRenderedPageBreak/>
        <w:t>- платежный документ с отметкой банка об исполнении, подтверждающий внесение соответствующих денежных средств;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Физические лица предъявляют документ, удостоверяющий личность.</w:t>
      </w:r>
      <w:r w:rsidRPr="00790131">
        <w:br/>
        <w:t>Юридические лица дополнительно представляют следующие документы: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нотариально заверенные копии учредительных документов;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иные документы, требование к предъявлению которых может быть установлено законом;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опись представленных документов в 2-х экземплярах, один из которых остается у продавца, другой - у претендента.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В случае подачи заявки представителем претендента предъявляется надлежащим образом оформленная доверенность.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5.6. В случае</w:t>
      </w:r>
      <w:proofErr w:type="gramStart"/>
      <w:r w:rsidRPr="00790131">
        <w:t>,</w:t>
      </w:r>
      <w:proofErr w:type="gramEnd"/>
      <w:r w:rsidRPr="00790131"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790131"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5.12. </w:t>
      </w:r>
      <w:proofErr w:type="gramStart"/>
      <w:r w:rsidRPr="00790131">
        <w:t xml:space="preserve">Порядок продажи муниципального имущества посредством публичного предложения и без объявления цены определяется соответственно статьями 23 и 24 </w:t>
      </w:r>
      <w:r w:rsidRPr="00790131">
        <w:lastRenderedPageBreak/>
        <w:t>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 наименование имущества и иные позволяющие его индивидуализировать сведения (характеристика имущества);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цена сделки приватизации;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имя (наименование) покупателя.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6. Оформление сделок купли-продажи муниципального имущества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6.1. Продажа муниципального имущества оформляется договором купли-продажи.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6.2. Обязательными условиями договора купли-продажи муниципального имущества являются: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proofErr w:type="gramStart"/>
      <w:r w:rsidRPr="00790131"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790131"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сроки исполнения покупателем обязательств в отношении приобретаемого муниципального имущества;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- иные условия, установленные сторонами такого договора по взаимному соглашению.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 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rPr>
          <w:b/>
          <w:bCs/>
        </w:rPr>
        <w:t>7. Оплата и распределение денежных средств от продажи муниципального имущества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7.3. При продаже муниципального имущества законным средством платежа признается валюта Российской Федерации.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 xml:space="preserve"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</w:t>
      </w:r>
      <w:r w:rsidRPr="00790131">
        <w:lastRenderedPageBreak/>
        <w:t>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Покупатель вправе оплатить приобретаемое муниципальное имущество досрочно.</w:t>
      </w:r>
      <w:r w:rsidRPr="00790131"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CA72E5" w:rsidRPr="00790131" w:rsidRDefault="00CA72E5" w:rsidP="00CA72E5">
      <w:pPr>
        <w:shd w:val="clear" w:color="auto" w:fill="FFFFFF"/>
        <w:ind w:firstLine="567"/>
        <w:jc w:val="both"/>
      </w:pPr>
      <w:r w:rsidRPr="00790131"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</w:t>
      </w:r>
    </w:p>
    <w:p w:rsidR="00CA72E5" w:rsidRDefault="00CA72E5" w:rsidP="00CA72E5">
      <w:pPr>
        <w:rPr>
          <w:color w:val="000000"/>
          <w:szCs w:val="28"/>
        </w:rPr>
      </w:pPr>
    </w:p>
    <w:p w:rsidR="00CA72E5" w:rsidRDefault="00CA72E5" w:rsidP="00CA72E5">
      <w:pPr>
        <w:rPr>
          <w:color w:val="000000"/>
          <w:szCs w:val="28"/>
        </w:rPr>
        <w:sectPr w:rsidR="00CA72E5" w:rsidSect="00E010B8">
          <w:pgSz w:w="11906" w:h="16838"/>
          <w:pgMar w:top="426" w:right="850" w:bottom="1134" w:left="1701" w:header="708" w:footer="708" w:gutter="0"/>
          <w:cols w:space="720"/>
        </w:sectPr>
      </w:pPr>
    </w:p>
    <w:p w:rsidR="00CA72E5" w:rsidRDefault="00CA72E5" w:rsidP="00CA72E5">
      <w:pPr>
        <w:rPr>
          <w:color w:val="000000"/>
          <w:szCs w:val="28"/>
        </w:rPr>
        <w:sectPr w:rsidR="00CA72E5" w:rsidSect="00D86BD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72E5" w:rsidRDefault="00CA72E5" w:rsidP="00CA72E5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  <w:bCs/>
          <w:color w:val="000000"/>
          <w:kern w:val="28"/>
        </w:rPr>
      </w:pPr>
      <w:r>
        <w:rPr>
          <w:rFonts w:ascii="Times New Roman" w:hAnsi="Times New Roman" w:cs="Times New Roman"/>
        </w:rPr>
        <w:t>Решением Совета сельского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поселения 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  <w:bCs/>
          <w:color w:val="000000"/>
          <w:kern w:val="28"/>
        </w:rPr>
      </w:pPr>
      <w:r w:rsidRPr="00810B53">
        <w:rPr>
          <w:rFonts w:ascii="Times New Roman" w:hAnsi="Times New Roman" w:cs="Times New Roman"/>
          <w:bCs/>
          <w:color w:val="000000"/>
          <w:kern w:val="28"/>
        </w:rPr>
        <w:t>Чуваш-</w:t>
      </w:r>
      <w:proofErr w:type="spellStart"/>
      <w:r w:rsidRPr="00810B53">
        <w:rPr>
          <w:rFonts w:ascii="Times New Roman" w:hAnsi="Times New Roman" w:cs="Times New Roman"/>
          <w:bCs/>
          <w:color w:val="000000"/>
          <w:kern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сельсовет муниципального  района 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28"/>
        </w:rPr>
        <w:t>Аургазинский</w:t>
      </w:r>
      <w:proofErr w:type="spellEnd"/>
      <w:r>
        <w:rPr>
          <w:rFonts w:ascii="Times New Roman" w:hAnsi="Times New Roman" w:cs="Times New Roman"/>
          <w:bCs/>
          <w:color w:val="000000"/>
          <w:kern w:val="28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</w:p>
    <w:p w:rsidR="00CA72E5" w:rsidRDefault="00CA72E5" w:rsidP="00CA72E5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2019. № _____</w:t>
      </w:r>
    </w:p>
    <w:p w:rsidR="00CA72E5" w:rsidRDefault="00CA72E5" w:rsidP="00CA72E5">
      <w:pPr>
        <w:shd w:val="clear" w:color="auto" w:fill="FFFFFF"/>
        <w:spacing w:after="225" w:line="336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CA72E5" w:rsidRDefault="00CA72E5" w:rsidP="00CA72E5">
      <w:pPr>
        <w:shd w:val="clear" w:color="auto" w:fill="FFFFFF"/>
        <w:spacing w:after="225" w:line="336" w:lineRule="atLeast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Прогнозный план (программа) приватизации объектов муниципальной собственности </w:t>
      </w:r>
      <w:r>
        <w:rPr>
          <w:b/>
          <w:bCs/>
          <w:color w:val="000000"/>
          <w:kern w:val="28"/>
          <w:szCs w:val="28"/>
        </w:rPr>
        <w:t>сельского поселения  Чуваш-</w:t>
      </w:r>
      <w:proofErr w:type="spellStart"/>
      <w:r>
        <w:rPr>
          <w:b/>
          <w:bCs/>
          <w:color w:val="000000"/>
          <w:kern w:val="28"/>
          <w:szCs w:val="28"/>
        </w:rPr>
        <w:t>Карамалинский</w:t>
      </w:r>
      <w:proofErr w:type="spellEnd"/>
      <w:r>
        <w:rPr>
          <w:b/>
          <w:bCs/>
          <w:color w:val="000000"/>
          <w:kern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color w:val="000000"/>
          <w:kern w:val="28"/>
          <w:szCs w:val="28"/>
        </w:rPr>
        <w:t>Аургазинский</w:t>
      </w:r>
      <w:proofErr w:type="spellEnd"/>
      <w:r>
        <w:rPr>
          <w:b/>
          <w:bCs/>
          <w:color w:val="000000"/>
          <w:kern w:val="28"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>на 20___ 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91"/>
        <w:gridCol w:w="709"/>
        <w:gridCol w:w="1134"/>
        <w:gridCol w:w="992"/>
        <w:gridCol w:w="992"/>
        <w:gridCol w:w="1276"/>
        <w:gridCol w:w="1134"/>
        <w:gridCol w:w="1276"/>
        <w:gridCol w:w="1275"/>
        <w:gridCol w:w="1418"/>
        <w:gridCol w:w="1276"/>
      </w:tblGrid>
      <w:tr w:rsidR="00CA72E5" w:rsidTr="00CE171D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  </w:t>
            </w:r>
            <w:r>
              <w:rPr>
                <w:color w:val="000000"/>
                <w:sz w:val="20"/>
              </w:rPr>
              <w:br/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Характеристика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Годовая арендная плата</w:t>
            </w:r>
          </w:p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руб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Предлагаемый</w:t>
            </w:r>
            <w:r>
              <w:rPr>
                <w:color w:val="000000"/>
                <w:sz w:val="20"/>
              </w:rPr>
              <w:br/>
              <w:t>способ</w:t>
            </w:r>
          </w:p>
          <w:p w:rsidR="00CA72E5" w:rsidRDefault="00CA72E5" w:rsidP="00CE171D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Остаточная </w:t>
            </w:r>
            <w:r>
              <w:rPr>
                <w:color w:val="000000"/>
                <w:sz w:val="20"/>
              </w:rPr>
              <w:br/>
              <w:t xml:space="preserve">стоимость на  </w:t>
            </w:r>
            <w:r>
              <w:rPr>
                <w:color w:val="000000"/>
                <w:sz w:val="20"/>
              </w:rPr>
              <w:br/>
              <w:t xml:space="preserve">01.01.20__ </w:t>
            </w:r>
            <w:r>
              <w:rPr>
                <w:color w:val="000000"/>
                <w:sz w:val="20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Рыночная </w:t>
            </w:r>
            <w:r>
              <w:rPr>
                <w:color w:val="000000"/>
                <w:sz w:val="20"/>
              </w:rPr>
              <w:br/>
              <w:t>стоимость</w:t>
            </w:r>
            <w:r>
              <w:rPr>
                <w:color w:val="000000"/>
                <w:sz w:val="20"/>
              </w:rPr>
              <w:br/>
              <w:t>(руб.)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Прогнозный</w:t>
            </w:r>
            <w:r>
              <w:rPr>
                <w:color w:val="000000"/>
                <w:sz w:val="20"/>
              </w:rPr>
              <w:br/>
              <w:t xml:space="preserve">доход от  </w:t>
            </w:r>
            <w:r>
              <w:rPr>
                <w:color w:val="000000"/>
                <w:sz w:val="20"/>
              </w:rPr>
              <w:br/>
              <w:t xml:space="preserve">продажи   </w:t>
            </w:r>
            <w:r>
              <w:rPr>
                <w:color w:val="000000"/>
                <w:sz w:val="20"/>
              </w:rPr>
              <w:br/>
              <w:t>(руб.)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A72E5" w:rsidTr="00CE171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площадь, </w:t>
            </w:r>
            <w:proofErr w:type="spellStart"/>
            <w:r>
              <w:rPr>
                <w:color w:val="000000"/>
                <w:sz w:val="20"/>
              </w:rPr>
              <w:t>к.м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пользователь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обременения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CA72E5" w:rsidTr="00CE171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CA72E5" w:rsidTr="00CE171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CE17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CA72E5" w:rsidRDefault="00CA72E5" w:rsidP="00CA72E5">
      <w:pPr>
        <w:sectPr w:rsidR="00CA72E5" w:rsidSect="00D86BD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A72E5" w:rsidRDefault="00CA72E5" w:rsidP="00CA72E5"/>
    <w:p w:rsidR="004766AE" w:rsidRDefault="004766AE"/>
    <w:sectPr w:rsidR="0047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C"/>
    <w:rsid w:val="004766AE"/>
    <w:rsid w:val="0088459C"/>
    <w:rsid w:val="00CA72E5"/>
    <w:rsid w:val="00E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72E5"/>
    <w:rPr>
      <w:rFonts w:ascii="Arial" w:hAnsi="Arial" w:cs="Arial"/>
    </w:rPr>
  </w:style>
  <w:style w:type="paragraph" w:customStyle="1" w:styleId="ConsPlusNormal0">
    <w:name w:val="ConsPlusNormal"/>
    <w:link w:val="ConsPlusNormal"/>
    <w:rsid w:val="00CA7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"/>
    <w:basedOn w:val="a"/>
    <w:link w:val="1"/>
    <w:unhideWhenUsed/>
    <w:rsid w:val="00CA72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A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CA7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A72E5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A72E5"/>
    <w:rPr>
      <w:rFonts w:ascii="Arial" w:hAnsi="Arial" w:cs="Arial"/>
    </w:rPr>
  </w:style>
  <w:style w:type="paragraph" w:customStyle="1" w:styleId="ConsPlusNormal0">
    <w:name w:val="ConsPlusNormal"/>
    <w:link w:val="ConsPlusNormal"/>
    <w:rsid w:val="00CA7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"/>
    <w:basedOn w:val="a"/>
    <w:link w:val="1"/>
    <w:unhideWhenUsed/>
    <w:rsid w:val="00CA72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A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CA7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A72E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80b419d8-e000-4bd8-9220-ece99111815d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18" Type="http://schemas.openxmlformats.org/officeDocument/2006/relationships/hyperlink" Target="http://zakon.scli.ru/ru/legal_texts/act_municipal_education/index.php?do4=document&amp;id4=5312c489-87f4-4e1f-a22f-8ec24469a3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http://zakon.scli.ru/ru/legal_texts/act_municipal_education/index.php?do4=document&amp;id4=0b7f3fdd-8268-4786-8986-ff32de8c44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01d408c0-604f-43a9-a4f5-7e7414a635c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ea4730e2-0388-4aee-bd89-0cbc2c54574b" TargetMode="External"/><Relationship Id="rId15" Type="http://schemas.openxmlformats.org/officeDocument/2006/relationships/hyperlink" Target="http://zakon.scli.ru/ru/legal_texts/act_municipal_education/index.php?do4=document&amp;id4=80b419d8-e000-4bd8-9220-ece99111815d" TargetMode="External"/><Relationship Id="rId10" Type="http://schemas.openxmlformats.org/officeDocument/2006/relationships/hyperlink" Target="http://zakon.scli.ru/ru/legal_texts/act_municipal_education/index.php?do4=document&amp;id4=0b7f3fdd-8268-4786-8986-ff32de8c44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01d408c0-604f-43a9-a4f5-7e7414a635c8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4607</Words>
  <Characters>26266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2020-03-05T04:44:00Z</dcterms:created>
  <dcterms:modified xsi:type="dcterms:W3CDTF">2020-03-05T04:52:00Z</dcterms:modified>
</cp:coreProperties>
</file>