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A" w:rsidRPr="00E16137" w:rsidRDefault="00976ABA" w:rsidP="00E16137">
      <w:pPr>
        <w:pStyle w:val="1"/>
        <w:jc w:val="center"/>
        <w:rPr>
          <w:color w:val="auto"/>
        </w:rPr>
      </w:pPr>
      <w:r w:rsidRPr="00E16137">
        <w:rPr>
          <w:color w:val="auto"/>
        </w:rPr>
        <w:t>СОВЕТ СЕЛЬСКОГО ПОСЕЛЕНИЯ ЧУВАШ-КАРАМАЛИНСКИЙ СЕЛЬСОВЕТ</w:t>
      </w:r>
    </w:p>
    <w:p w:rsidR="00976ABA" w:rsidRPr="00E16137" w:rsidRDefault="00976ABA" w:rsidP="00E161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6137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</w:t>
      </w:r>
    </w:p>
    <w:p w:rsidR="00976ABA" w:rsidRPr="00E16137" w:rsidRDefault="00976ABA" w:rsidP="00E161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613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76ABA" w:rsidRDefault="00976ABA" w:rsidP="00976A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6ABA" w:rsidRDefault="00976ABA" w:rsidP="00976A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6ABA" w:rsidRDefault="00976ABA" w:rsidP="00976A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76ABA" w:rsidRDefault="00976ABA" w:rsidP="00976A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6ABA" w:rsidRDefault="00976ABA" w:rsidP="00976A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сельского поселения Чуваш-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76ABA" w:rsidRDefault="00976ABA" w:rsidP="00976A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  <w:t>на 2023 год и на плановый период 2024 и 2025 годов</w:t>
      </w:r>
    </w:p>
    <w:p w:rsidR="00976ABA" w:rsidRDefault="00976ABA" w:rsidP="00976AB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ABA" w:rsidRDefault="00976ABA" w:rsidP="00976AB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на 2023 год: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в сумме </w:t>
      </w:r>
      <w:r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3406,67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в сумме </w:t>
      </w:r>
      <w:r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3406,67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на плановый период 2024 и 2025 годов: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на 2024 год в сумме </w:t>
      </w:r>
      <w:r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2618,87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2025 год в сумме </w:t>
      </w:r>
      <w:r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2518,87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на 2023 год в сумме 2618,87 тыс. рублей, в том числе условно утвержденные расходы в сумме 56 тыс. рублей, и на 2025 год в сумме 2518,87 тыс. рублей, в том числе условно утвержденные расходы в сумме 56 тыс. рублей;</w:t>
      </w:r>
      <w:proofErr w:type="gramEnd"/>
    </w:p>
    <w:p w:rsidR="00976ABA" w:rsidRDefault="00976ABA" w:rsidP="00976ABA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 сельского поселения 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Башкортостан, на сумму указанных поступлений увеличиваются бюджетные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ассигнования соответствующему главному распорядителю средств бюджета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976ABA" w:rsidRDefault="00976ABA" w:rsidP="00976ABA">
      <w:pPr>
        <w:pStyle w:val="ConsPlus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 Утвердить перечень главных администраторов доходов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согласно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 и перечень главных администраторов источников доходов согласно приложению 2 к настоящему Решению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Установить поступления доходов в бюджет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2023 год согласно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2024 и 2025 годов согласно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976ABA" w:rsidRDefault="00976ABA" w:rsidP="00976ABA">
      <w:pPr>
        <w:pStyle w:val="ConsPlus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Утвердить в пределах общего объема расходов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Аургазинскийрайон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Решения, распределение бюджетных ассигнований: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2023 год согласно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 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2024 и 2025 годов согласно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Решению;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2023 год согласно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 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2024 и 2025 годов согласно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 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Утвердить общий объем бюджетных ассигнований на исполнение публичных нормативных обязательств на 2023 год в сумме 0 тыс. рублей, на 2024 год в сумме 0 тыс. рублей и на 2025 год в сумме 0 тыс. рублей.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 Утвердить ведомственную структуру расходов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2023 год согласно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 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2024 и 2025 годов согласно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 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 Установить, что в 2023–2025 годах из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 Республики Башкортостан в соответствии со статьей 78 Бюджетного кодекса Российской Федерации и в порядке, установленном нормативными правовыми актами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Республики Башкортостан, предоставляются субсидии (гранты в форме субсидий):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1) транспортным организациям, осуществляющим перевозку пассажиров по государственным регулируемым ценам (тарифам);</w:t>
      </w:r>
      <w:proofErr w:type="gramEnd"/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по выполнению сельскохозяйственных механизированных работ;</w:t>
      </w:r>
      <w:proofErr w:type="gramEnd"/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сельского поселения.</w:t>
      </w:r>
    </w:p>
    <w:p w:rsidR="00976ABA" w:rsidRDefault="00976ABA" w:rsidP="00976ABA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2023–2025 годах из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</w:rPr>
          <w:t>пунктах 6 и 7 статьи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Башкортостан:</w:t>
      </w:r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иные цели.</w:t>
      </w:r>
    </w:p>
    <w:p w:rsidR="00976ABA" w:rsidRDefault="00976ABA" w:rsidP="00976ABA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Субсидии, указанные в подпункте 1 части 1 настоящего пункта, предоставляются:</w:t>
      </w:r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Республики Башкортостан, в целях возмещения затрат на содержание муниципального имущества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Башкортостан;</w:t>
      </w:r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Аургазинский район Республики Башкортостан в Финансовом управлении Администрации муниципального района  Аургазинский район Республики Башкортостан.</w:t>
      </w:r>
      <w:proofErr w:type="gramEnd"/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на 2023 год и на плановый период 2024 и 2025 годов,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решений  и иных нормативных правовых актов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Республики Башкортостан на 2023 год и на плановый период 2024 и 2025 годов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сокращающиеего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Башкортостан.</w:t>
      </w:r>
    </w:p>
    <w:p w:rsidR="00E16137" w:rsidRDefault="00976ABA" w:rsidP="00E1613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не вправе принимать решения, приводящие к увеличению в 2023–2025 годах численности муниципальных служащих и работников организаций бюджетной сферы.</w:t>
      </w:r>
    </w:p>
    <w:p w:rsidR="00976ABA" w:rsidRDefault="00976ABA" w:rsidP="00E1613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Установить предельный объем муниципального долга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на 2023 год в сумме 0 тыс. рублей, на 2024 год в сумме 0 тыс. рублей и на 2025 год в сумме 0 тыс. рублей.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1) верхний предел муниципального долга на 1 января 2023 года в сумме 0 тыс. рублей, на 1 января 2024 года в сумме 0 тыс. рублей и на 1 января 2025 года в сумме 0 тыс. рублей, в том числе верхний предел долга по муниципальным гарантиям на 1 января 2023 года в сумме 0 тыс. рублей, на 1 января 2024 года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0 тыс. рублей, на 1 января 2025 года в сумме 0 тыс. рублей.</w:t>
      </w:r>
    </w:p>
    <w:p w:rsidR="00976ABA" w:rsidRDefault="00976ABA" w:rsidP="00976AB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16.Утвердить в составе расходов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 Республики Башкортостан расходы на участие в профилактике терроризма и экстремизма на 2023 год в сумме 5 тыс. руб., на 2024 год в сумме 5 тыс. руб. на 2025 год в сумме 5 тыс. руб.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17. Утвердить размер средств резервного фонда администрации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района Аургазинский район Республики Башкортостан на 2023 год в сумме 50,0 тыс. руб., на 2024 год в сумме 50,0 тыс. руб., на 2025 год в сумме 50,0 тыс. руб.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18. Установить, что остатки средств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по состоянию на 1 января 2023 года в объеме: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не более одной двенадцатой общего объема расходов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АургазинскийрайонРеспублики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Башкортостан;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не превышающем сумму остатка неиспользованных бюджетных ассигнований на оплату заключенных от имени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2022 году, направляются в 2023 году на увеличение соответствующих бюджетных ассигнований на указанные цели в случае принятия соответствующего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976ABA" w:rsidRDefault="00976ABA" w:rsidP="00976ABA">
      <w:pPr>
        <w:pStyle w:val="ConsPlusTitle"/>
        <w:spacing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сельского поселения Чуваш-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Республики Башкортостан является распределение зарезервированных в составе утвержденных бюджетных ассигнований: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976ABA" w:rsidRDefault="00976ABA" w:rsidP="00976ABA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бюджетных ассигнований, предусмотренных на осуществление бюджетных инвестиций в объекты капитального строительства муниципальной собственности на софинансирование объектов капитального строительства муниципальной собственности, бюджетные инвестиции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осуществляются из местных бюджетов.</w:t>
      </w:r>
    </w:p>
    <w:p w:rsidR="00976ABA" w:rsidRDefault="00976ABA" w:rsidP="00976AB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20. Настоящее Решение вступает в силу с 1 января 2023 года.</w:t>
      </w:r>
    </w:p>
    <w:p w:rsidR="00976ABA" w:rsidRDefault="00976ABA" w:rsidP="00976A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21. Решение подлежит официальному опубликованию не позднее 10 дней после его подписания в установленном порядке.</w:t>
      </w:r>
    </w:p>
    <w:p w:rsidR="00E16137" w:rsidRDefault="00E16137" w:rsidP="00E16137">
      <w:pPr>
        <w:pStyle w:val="ConsPlusNormal"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16137" w:rsidRPr="00E16137" w:rsidRDefault="00E16137" w:rsidP="00E16137">
      <w:pPr>
        <w:pStyle w:val="ConsPlusNormal"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16137">
        <w:rPr>
          <w:rFonts w:ascii="Times New Roman" w:hAnsi="Times New Roman" w:cs="Times New Roman"/>
          <w:sz w:val="28"/>
          <w:szCs w:val="28"/>
        </w:rPr>
        <w:t>Председатель Совета СП</w:t>
      </w:r>
    </w:p>
    <w:p w:rsidR="00E16137" w:rsidRPr="00E16137" w:rsidRDefault="00E16137" w:rsidP="00E16137">
      <w:pPr>
        <w:pStyle w:val="ConsPlusNormal"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16137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Pr="00E16137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E16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BA" w:rsidRDefault="00E16137" w:rsidP="00E16137">
      <w:pPr>
        <w:pStyle w:val="ConsPlusNormal"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16137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E1613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16137">
        <w:rPr>
          <w:rFonts w:ascii="Times New Roman" w:hAnsi="Times New Roman" w:cs="Times New Roman"/>
          <w:sz w:val="28"/>
          <w:szCs w:val="28"/>
        </w:rPr>
        <w:t xml:space="preserve"> р-н РБ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6137">
        <w:rPr>
          <w:rFonts w:ascii="Times New Roman" w:hAnsi="Times New Roman" w:cs="Times New Roman"/>
          <w:sz w:val="28"/>
          <w:szCs w:val="28"/>
        </w:rPr>
        <w:t xml:space="preserve">     Н.С. Ефремов                                                  </w:t>
      </w:r>
    </w:p>
    <w:p w:rsidR="00E16137" w:rsidRDefault="00E16137" w:rsidP="00976AB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76ABA" w:rsidRDefault="00E16137" w:rsidP="00976AB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02  нояб</w:t>
      </w:r>
      <w:r w:rsidR="00976ABA">
        <w:rPr>
          <w:rFonts w:ascii="Times New Roman" w:hAnsi="Times New Roman" w:cs="Times New Roman"/>
          <w:sz w:val="28"/>
          <w:szCs w:val="28"/>
        </w:rPr>
        <w:t>ря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ABA">
        <w:rPr>
          <w:rFonts w:ascii="Times New Roman" w:hAnsi="Times New Roman" w:cs="Times New Roman"/>
          <w:sz w:val="28"/>
          <w:szCs w:val="28"/>
        </w:rPr>
        <w:t>№_______</w:t>
      </w:r>
    </w:p>
    <w:p w:rsidR="00976ABA" w:rsidRDefault="00976ABA" w:rsidP="00976AB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76ABA" w:rsidRDefault="00976ABA" w:rsidP="00976AB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76ABA" w:rsidRDefault="00976ABA" w:rsidP="00976AB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76ABA" w:rsidRDefault="00976ABA" w:rsidP="00976AB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76ABA" w:rsidRDefault="00976ABA" w:rsidP="00976AB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76ABA" w:rsidRDefault="00976ABA" w:rsidP="00976AB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76ABA" w:rsidRDefault="00976ABA" w:rsidP="00976ABA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67C07" w:rsidRDefault="00667C07" w:rsidP="00976ABA">
      <w:pPr>
        <w:ind w:right="-284"/>
      </w:pPr>
    </w:p>
    <w:sectPr w:rsidR="0066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BA"/>
    <w:rsid w:val="00667C07"/>
    <w:rsid w:val="00976ABA"/>
    <w:rsid w:val="00A1655F"/>
    <w:rsid w:val="00E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976A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76A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976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976AB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76A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976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2022-11-11T10:42:00Z</dcterms:created>
  <dcterms:modified xsi:type="dcterms:W3CDTF">2022-11-11T10:42:00Z</dcterms:modified>
</cp:coreProperties>
</file>